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F73" w:rsidRPr="00C605D1" w:rsidRDefault="00C605D1">
      <w:pPr>
        <w:spacing w:after="0"/>
        <w:jc w:val="center"/>
        <w:rPr>
          <w:rFonts w:ascii="Times New Roman" w:hAnsi="Times New Roman" w:cs="Times New Roman"/>
          <w:b/>
        </w:rPr>
      </w:pPr>
      <w:r w:rsidRPr="00C605D1">
        <w:rPr>
          <w:rFonts w:ascii="Times New Roman" w:hAnsi="Times New Roman" w:cs="Times New Roman"/>
          <w:b/>
        </w:rPr>
        <w:t>ТЕМАТИЧЕСКИ</w:t>
      </w:r>
      <w:r w:rsidR="00D766F9" w:rsidRPr="00C605D1">
        <w:rPr>
          <w:rFonts w:ascii="Times New Roman" w:hAnsi="Times New Roman" w:cs="Times New Roman"/>
          <w:b/>
        </w:rPr>
        <w:t>Й</w:t>
      </w:r>
      <w:r w:rsidRPr="00C605D1">
        <w:rPr>
          <w:rFonts w:ascii="Times New Roman" w:hAnsi="Times New Roman" w:cs="Times New Roman"/>
          <w:b/>
        </w:rPr>
        <w:t xml:space="preserve"> ПЛАН</w:t>
      </w:r>
      <w:r w:rsidR="00D766F9" w:rsidRPr="00C605D1">
        <w:rPr>
          <w:rFonts w:ascii="Times New Roman" w:hAnsi="Times New Roman" w:cs="Times New Roman"/>
          <w:b/>
        </w:rPr>
        <w:t xml:space="preserve"> «</w:t>
      </w:r>
      <w:r w:rsidRPr="00C605D1">
        <w:rPr>
          <w:rFonts w:ascii="Times New Roman" w:hAnsi="Times New Roman" w:cs="Times New Roman"/>
          <w:b/>
        </w:rPr>
        <w:t>ХРИСТИАНСКАЯ ЭТИКА</w:t>
      </w:r>
      <w:r w:rsidR="00D766F9" w:rsidRPr="00C605D1">
        <w:rPr>
          <w:rFonts w:ascii="Times New Roman" w:hAnsi="Times New Roman" w:cs="Times New Roman"/>
          <w:b/>
        </w:rPr>
        <w:t>»</w:t>
      </w:r>
    </w:p>
    <w:p w:rsidR="00F47F73" w:rsidRDefault="00F47F73">
      <w:pPr>
        <w:spacing w:after="0"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:rsidR="00D766F9" w:rsidRDefault="00C605D1" w:rsidP="00D766F9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Введение в изучение этики.</w:t>
      </w:r>
      <w:r w:rsidR="00D766F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 природе человека.</w:t>
      </w:r>
      <w:r w:rsidR="00D766F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Этика как наука и учебная</w:t>
      </w:r>
      <w:r w:rsidR="00D766F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дисциплина  </w:t>
      </w:r>
    </w:p>
    <w:p w:rsidR="00D766F9" w:rsidRDefault="00D766F9" w:rsidP="00D766F9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 </w:t>
      </w:r>
      <w:r w:rsidR="00C605D1">
        <w:rPr>
          <w:rFonts w:ascii="Times New Roman" w:hAnsi="Times New Roman" w:cs="Times New Roman"/>
        </w:rPr>
        <w:t>Соотношение понятий «мораль и</w:t>
      </w:r>
      <w:r>
        <w:rPr>
          <w:rFonts w:ascii="Times New Roman" w:hAnsi="Times New Roman" w:cs="Times New Roman"/>
        </w:rPr>
        <w:t xml:space="preserve"> </w:t>
      </w:r>
      <w:r w:rsidR="00C605D1">
        <w:rPr>
          <w:rFonts w:ascii="Times New Roman" w:hAnsi="Times New Roman" w:cs="Times New Roman"/>
        </w:rPr>
        <w:t>нравственность». Категории</w:t>
      </w:r>
      <w:r>
        <w:rPr>
          <w:rFonts w:ascii="Times New Roman" w:hAnsi="Times New Roman" w:cs="Times New Roman"/>
        </w:rPr>
        <w:t xml:space="preserve"> </w:t>
      </w:r>
      <w:r w:rsidR="00C605D1">
        <w:rPr>
          <w:rFonts w:ascii="Times New Roman" w:hAnsi="Times New Roman" w:cs="Times New Roman"/>
        </w:rPr>
        <w:t xml:space="preserve">морали  </w:t>
      </w:r>
    </w:p>
    <w:p w:rsidR="00D766F9" w:rsidRDefault="00D766F9" w:rsidP="00D766F9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Понятие смысла жизни в философских и религиозных учениях мира</w:t>
      </w:r>
    </w:p>
    <w:p w:rsidR="00F47F73" w:rsidRDefault="00D766F9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="00C605D1">
        <w:rPr>
          <w:rFonts w:ascii="Times New Roman" w:hAnsi="Times New Roman" w:cs="Times New Roman"/>
        </w:rPr>
        <w:t>Идеал. Жизненные ценности</w:t>
      </w:r>
      <w:r>
        <w:rPr>
          <w:rFonts w:ascii="Times New Roman" w:hAnsi="Times New Roman" w:cs="Times New Roman"/>
        </w:rPr>
        <w:t>.</w:t>
      </w:r>
      <w:r w:rsidR="00C605D1">
        <w:rPr>
          <w:rFonts w:ascii="Times New Roman" w:hAnsi="Times New Roman" w:cs="Times New Roman"/>
        </w:rPr>
        <w:t xml:space="preserve"> </w:t>
      </w:r>
      <w:r w:rsidR="00C605D1">
        <w:rPr>
          <w:rFonts w:ascii="Times New Roman" w:hAnsi="Times New Roman" w:cs="Times New Roman"/>
        </w:rPr>
        <w:t>Предназначение человека в античной и</w:t>
      </w:r>
      <w:r>
        <w:rPr>
          <w:rFonts w:ascii="Times New Roman" w:hAnsi="Times New Roman" w:cs="Times New Roman"/>
        </w:rPr>
        <w:t xml:space="preserve"> </w:t>
      </w:r>
      <w:r w:rsidR="00C605D1">
        <w:rPr>
          <w:rFonts w:ascii="Times New Roman" w:hAnsi="Times New Roman" w:cs="Times New Roman"/>
        </w:rPr>
        <w:t>средневековой фи</w:t>
      </w:r>
      <w:r w:rsidR="00C605D1">
        <w:rPr>
          <w:rFonts w:ascii="Times New Roman" w:hAnsi="Times New Roman" w:cs="Times New Roman"/>
        </w:rPr>
        <w:t xml:space="preserve">лософии </w:t>
      </w:r>
    </w:p>
    <w:p w:rsidR="00F47F73" w:rsidRDefault="00D766F9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="00C605D1">
        <w:rPr>
          <w:rFonts w:ascii="Times New Roman" w:hAnsi="Times New Roman" w:cs="Times New Roman"/>
        </w:rPr>
        <w:t>Антропология: различные подходы к</w:t>
      </w:r>
      <w:r>
        <w:rPr>
          <w:rFonts w:ascii="Times New Roman" w:hAnsi="Times New Roman" w:cs="Times New Roman"/>
        </w:rPr>
        <w:t xml:space="preserve"> </w:t>
      </w:r>
      <w:r w:rsidR="00C605D1">
        <w:rPr>
          <w:rFonts w:ascii="Times New Roman" w:hAnsi="Times New Roman" w:cs="Times New Roman"/>
        </w:rPr>
        <w:t>изучению природы человека</w:t>
      </w:r>
    </w:p>
    <w:p w:rsidR="00F47F73" w:rsidRDefault="00D766F9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</w:t>
      </w:r>
      <w:r w:rsidR="00C605D1">
        <w:rPr>
          <w:rFonts w:ascii="Times New Roman" w:hAnsi="Times New Roman" w:cs="Times New Roman"/>
        </w:rPr>
        <w:t>Любовь. Брак. Семья</w:t>
      </w:r>
    </w:p>
    <w:p w:rsidR="00F47F73" w:rsidRDefault="00D766F9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 </w:t>
      </w:r>
      <w:r w:rsidR="00C605D1">
        <w:rPr>
          <w:rFonts w:ascii="Times New Roman" w:hAnsi="Times New Roman" w:cs="Times New Roman"/>
        </w:rPr>
        <w:t>Моральные нормы. Структура</w:t>
      </w:r>
      <w:r>
        <w:rPr>
          <w:rFonts w:ascii="Times New Roman" w:hAnsi="Times New Roman" w:cs="Times New Roman"/>
        </w:rPr>
        <w:t xml:space="preserve"> </w:t>
      </w:r>
      <w:r w:rsidR="00C605D1">
        <w:rPr>
          <w:rFonts w:ascii="Times New Roman" w:hAnsi="Times New Roman" w:cs="Times New Roman"/>
        </w:rPr>
        <w:t>нравственной культуры личности</w:t>
      </w:r>
    </w:p>
    <w:p w:rsidR="00F47F73" w:rsidRDefault="00D766F9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 </w:t>
      </w:r>
      <w:r w:rsidR="00C605D1">
        <w:rPr>
          <w:rFonts w:ascii="Times New Roman" w:hAnsi="Times New Roman" w:cs="Times New Roman"/>
        </w:rPr>
        <w:t>Глобализация и ее роль в моральных</w:t>
      </w:r>
      <w:r>
        <w:rPr>
          <w:rFonts w:ascii="Times New Roman" w:hAnsi="Times New Roman" w:cs="Times New Roman"/>
        </w:rPr>
        <w:t xml:space="preserve"> </w:t>
      </w:r>
      <w:r w:rsidR="00C605D1">
        <w:rPr>
          <w:rFonts w:ascii="Times New Roman" w:hAnsi="Times New Roman" w:cs="Times New Roman"/>
        </w:rPr>
        <w:t>тра</w:t>
      </w:r>
      <w:r w:rsidR="00C605D1">
        <w:rPr>
          <w:rFonts w:ascii="Times New Roman" w:hAnsi="Times New Roman" w:cs="Times New Roman"/>
        </w:rPr>
        <w:t>нсформациях</w:t>
      </w:r>
    </w:p>
    <w:p w:rsidR="00F47F73" w:rsidRDefault="00F47F73"/>
    <w:sectPr w:rsidR="00F47F73" w:rsidSect="00F47F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47F73"/>
    <w:rsid w:val="00C605D1"/>
    <w:rsid w:val="00D766F9"/>
    <w:rsid w:val="00F47F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F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vklukkons</cp:lastModifiedBy>
  <cp:revision>4</cp:revision>
  <dcterms:created xsi:type="dcterms:W3CDTF">2022-12-13T13:12:00Z</dcterms:created>
  <dcterms:modified xsi:type="dcterms:W3CDTF">2024-03-25T18:36:00Z</dcterms:modified>
</cp:coreProperties>
</file>